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D9959" w14:textId="77777777" w:rsidR="00E22799" w:rsidRDefault="0023759C" w:rsidP="0023759C">
      <w:pPr>
        <w:jc w:val="center"/>
        <w:rPr>
          <w:rFonts w:ascii="Arial Hebrew Scholar" w:hAnsi="Arial Hebrew Scholar" w:cs="Arial Hebrew Scholar"/>
          <w:sz w:val="44"/>
          <w:szCs w:val="44"/>
        </w:rPr>
      </w:pPr>
      <w:r w:rsidRPr="0023759C">
        <w:rPr>
          <w:rFonts w:ascii="Arial Hebrew Scholar" w:hAnsi="Arial Hebrew Scholar" w:cs="Arial Hebrew Scholar" w:hint="cs"/>
          <w:sz w:val="44"/>
          <w:szCs w:val="44"/>
        </w:rPr>
        <w:t>Vedt</w:t>
      </w:r>
      <w:r w:rsidRPr="0023759C">
        <w:rPr>
          <w:rFonts w:ascii="Cambria" w:hAnsi="Cambria" w:cs="Cambria"/>
          <w:sz w:val="44"/>
          <w:szCs w:val="44"/>
        </w:rPr>
        <w:t>æ</w:t>
      </w:r>
      <w:r w:rsidRPr="0023759C">
        <w:rPr>
          <w:rFonts w:ascii="Arial Hebrew Scholar" w:hAnsi="Arial Hebrew Scholar" w:cs="Arial Hebrew Scholar" w:hint="cs"/>
          <w:sz w:val="44"/>
          <w:szCs w:val="44"/>
        </w:rPr>
        <w:t>gter for elevorganisationen Heimdal</w:t>
      </w:r>
    </w:p>
    <w:p w14:paraId="30B0B4D7" w14:textId="77777777" w:rsidR="0023759C" w:rsidRDefault="0023759C" w:rsidP="0023759C">
      <w:pPr>
        <w:jc w:val="center"/>
        <w:rPr>
          <w:rFonts w:ascii="Arial Hebrew Scholar" w:hAnsi="Arial Hebrew Scholar" w:cs="Arial Hebrew Scholar"/>
          <w:sz w:val="44"/>
          <w:szCs w:val="44"/>
        </w:rPr>
      </w:pPr>
      <w:r>
        <w:rPr>
          <w:rFonts w:ascii="Arial Hebrew Scholar" w:hAnsi="Arial Hebrew Scholar" w:cs="Arial Hebrew Scholar"/>
          <w:noProof/>
          <w:sz w:val="44"/>
          <w:szCs w:val="44"/>
        </w:rPr>
        <mc:AlternateContent>
          <mc:Choice Requires="wps">
            <w:drawing>
              <wp:anchor distT="0" distB="0" distL="114300" distR="114300" simplePos="0" relativeHeight="251659264" behindDoc="0" locked="0" layoutInCell="1" allowOverlap="1" wp14:anchorId="4B17BC26" wp14:editId="6899EA4C">
                <wp:simplePos x="0" y="0"/>
                <wp:positionH relativeFrom="column">
                  <wp:posOffset>-476809</wp:posOffset>
                </wp:positionH>
                <wp:positionV relativeFrom="paragraph">
                  <wp:posOffset>202891</wp:posOffset>
                </wp:positionV>
                <wp:extent cx="7080308" cy="0"/>
                <wp:effectExtent l="0" t="0" r="6350" b="12700"/>
                <wp:wrapNone/>
                <wp:docPr id="2" name="Lige forbindelse 2"/>
                <wp:cNvGraphicFramePr/>
                <a:graphic xmlns:a="http://schemas.openxmlformats.org/drawingml/2006/main">
                  <a:graphicData uri="http://schemas.microsoft.com/office/word/2010/wordprocessingShape">
                    <wps:wsp>
                      <wps:cNvCnPr/>
                      <wps:spPr>
                        <a:xfrm>
                          <a:off x="0" y="0"/>
                          <a:ext cx="70803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1E3BA"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5pt,16pt" to="519.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" strokecolor="black [3200]" strokeweight=".5pt">
                <v:stroke joinstyle="miter"/>
              </v:line>
            </w:pict>
          </mc:Fallback>
        </mc:AlternateContent>
      </w:r>
    </w:p>
    <w:p w14:paraId="061656DA" w14:textId="77777777" w:rsidR="0023759C" w:rsidRDefault="0023759C" w:rsidP="0023759C">
      <w:pPr>
        <w:jc w:val="center"/>
        <w:rPr>
          <w:rFonts w:ascii="Arial Hebrew Scholar" w:hAnsi="Arial Hebrew Scholar" w:cs="Arial Hebrew Scholar"/>
          <w:sz w:val="44"/>
          <w:szCs w:val="44"/>
        </w:rPr>
      </w:pPr>
    </w:p>
    <w:p w14:paraId="220EAC42" w14:textId="77777777" w:rsidR="0023759C" w:rsidRDefault="0023759C" w:rsidP="0023759C">
      <w:pPr>
        <w:rPr>
          <w:rFonts w:ascii="Cambria" w:hAnsi="Cambria" w:cs="Arial Hebrew Scholar"/>
          <w:b/>
          <w:bCs/>
        </w:rPr>
      </w:pPr>
      <w:r w:rsidRPr="0023759C">
        <w:rPr>
          <w:rFonts w:ascii="Cambria" w:hAnsi="Cambria" w:cs="Arial Hebrew Scholar"/>
          <w:b/>
          <w:bCs/>
        </w:rPr>
        <w:t>§1</w:t>
      </w:r>
      <w:r w:rsidR="007F3308">
        <w:rPr>
          <w:rFonts w:ascii="Cambria" w:hAnsi="Cambria" w:cs="Arial Hebrew Scholar"/>
          <w:b/>
          <w:bCs/>
        </w:rPr>
        <w:t xml:space="preserve"> </w:t>
      </w:r>
      <w:r w:rsidRPr="0023759C">
        <w:rPr>
          <w:rFonts w:ascii="Cambria" w:hAnsi="Cambria" w:cs="Arial Hebrew Scholar"/>
          <w:b/>
          <w:bCs/>
        </w:rPr>
        <w:t xml:space="preserve">Foreningens navn ”Heimdal” </w:t>
      </w:r>
    </w:p>
    <w:p w14:paraId="27F32942" w14:textId="77777777" w:rsidR="0023759C" w:rsidRDefault="0023759C" w:rsidP="0023759C">
      <w:pPr>
        <w:rPr>
          <w:rFonts w:ascii="Cambria" w:hAnsi="Cambria" w:cs="Arial Hebrew Scholar"/>
        </w:rPr>
      </w:pPr>
      <w:r>
        <w:rPr>
          <w:rFonts w:ascii="Cambria" w:hAnsi="Cambria" w:cs="Arial Hebrew Scholar"/>
        </w:rPr>
        <w:t xml:space="preserve">Heimdal er den Oldnordiske gud, der vogter asernes bolig ved Bifrost. Hans </w:t>
      </w:r>
      <w:proofErr w:type="spellStart"/>
      <w:r>
        <w:rPr>
          <w:rFonts w:ascii="Cambria" w:hAnsi="Cambria" w:cs="Arial Hebrew Scholar"/>
        </w:rPr>
        <w:t>Gjallerhorn</w:t>
      </w:r>
      <w:proofErr w:type="spellEnd"/>
      <w:r>
        <w:rPr>
          <w:rFonts w:ascii="Cambria" w:hAnsi="Cambria" w:cs="Arial Hebrew Scholar"/>
        </w:rPr>
        <w:t>, der skal lyde ved Ragnarok, kan høres over hele verden. Han kan se hundrede mil og høre græsset gro. Han er i mytologien ikke nogen navngiven fader, men omtales som, søn af ni jomfruer, der er søstre og er således ikke i slægt med de øvrige nordiske guder.</w:t>
      </w:r>
    </w:p>
    <w:p w14:paraId="3682952E" w14:textId="77777777" w:rsidR="000130D9" w:rsidRPr="0023759C" w:rsidRDefault="000130D9" w:rsidP="0023759C">
      <w:pPr>
        <w:rPr>
          <w:rFonts w:ascii="Cambria" w:hAnsi="Cambria" w:cs="Arial Hebrew Scholar"/>
        </w:rPr>
      </w:pPr>
    </w:p>
    <w:p w14:paraId="4AA1D522" w14:textId="77777777" w:rsidR="0023759C" w:rsidRDefault="007F3308" w:rsidP="0023759C">
      <w:pPr>
        <w:rPr>
          <w:rFonts w:ascii="Cambria" w:hAnsi="Cambria" w:cs="Arial Hebrew Scholar"/>
          <w:b/>
          <w:bCs/>
        </w:rPr>
      </w:pPr>
      <w:r>
        <w:rPr>
          <w:rFonts w:ascii="Cambria" w:hAnsi="Cambria" w:cs="Arial Hebrew Scholar"/>
          <w:b/>
          <w:bCs/>
        </w:rPr>
        <w:t>§2 Organisations formål</w:t>
      </w:r>
    </w:p>
    <w:p w14:paraId="3D7A67DF" w14:textId="77777777" w:rsidR="007F3308" w:rsidRDefault="007F3308" w:rsidP="0023759C">
      <w:pPr>
        <w:rPr>
          <w:rFonts w:ascii="Cambria" w:hAnsi="Cambria" w:cs="Arial Hebrew Scholar"/>
        </w:rPr>
      </w:pPr>
      <w:r>
        <w:rPr>
          <w:rFonts w:ascii="Cambria" w:hAnsi="Cambria" w:cs="Arial Hebrew Scholar"/>
        </w:rPr>
        <w:t>Heimdal-organisationen er et festudvalg, der har til formål at arrangere fester for skolens elever i løbet af skoleåret. Heimdal afholder ca. 5 fester, udover ”Store Heimdal”, som er Ribe Katedralskoles gallafest. ”Store Heimdal” afholdes i samarbejde med Ribe Katedralskole</w:t>
      </w:r>
      <w:r w:rsidR="00881CDC">
        <w:rPr>
          <w:rFonts w:ascii="Cambria" w:hAnsi="Cambria" w:cs="Arial Hebrew Scholar"/>
        </w:rPr>
        <w:t xml:space="preserve"> og Ribe Fritidscenter</w:t>
      </w:r>
      <w:r>
        <w:rPr>
          <w:rFonts w:ascii="Cambria" w:hAnsi="Cambria" w:cs="Arial Hebrew Scholar"/>
        </w:rPr>
        <w:t xml:space="preserve">. Datoerne for festerne aftales med skolens ledelse. </w:t>
      </w:r>
      <w:r w:rsidR="005577E7">
        <w:rPr>
          <w:rFonts w:ascii="Cambria" w:hAnsi="Cambria" w:cs="Arial Hebrew Scholar"/>
        </w:rPr>
        <w:t xml:space="preserve">Heimdal står også altid for oprydningen efter de afholdte fester. </w:t>
      </w:r>
    </w:p>
    <w:p w14:paraId="1BEFACC8" w14:textId="77777777" w:rsidR="00DF0ED2" w:rsidRDefault="00DF0ED2" w:rsidP="0023759C">
      <w:pPr>
        <w:rPr>
          <w:rFonts w:ascii="Cambria" w:hAnsi="Cambria" w:cs="Arial Hebrew Scholar"/>
        </w:rPr>
      </w:pPr>
    </w:p>
    <w:p w14:paraId="54C4352B" w14:textId="77777777" w:rsidR="00DF0ED2" w:rsidRDefault="00DF0ED2" w:rsidP="0023759C">
      <w:pPr>
        <w:rPr>
          <w:rFonts w:ascii="Cambria" w:hAnsi="Cambria" w:cs="Arial Hebrew Scholar"/>
          <w:b/>
          <w:bCs/>
        </w:rPr>
      </w:pPr>
      <w:r w:rsidRPr="00DF0ED2">
        <w:rPr>
          <w:rFonts w:ascii="Cambria" w:hAnsi="Cambria" w:cs="Arial Hebrew Scholar"/>
          <w:b/>
          <w:bCs/>
        </w:rPr>
        <w:t>§3 Generalforsamling</w:t>
      </w:r>
    </w:p>
    <w:p w14:paraId="06389B86" w14:textId="77777777" w:rsidR="00DF0ED2" w:rsidRDefault="00DF0ED2" w:rsidP="0023759C">
      <w:pPr>
        <w:rPr>
          <w:rFonts w:ascii="Cambria" w:hAnsi="Cambria" w:cs="Arial Hebrew Scholar"/>
        </w:rPr>
      </w:pPr>
      <w:r>
        <w:rPr>
          <w:rFonts w:ascii="Cambria" w:hAnsi="Cambria" w:cs="Arial Hebrew Scholar"/>
        </w:rPr>
        <w:t>Der afholdes årligt en generalforsamling for alle Heimdal medlemmerne, hvor regnskaber og budgetter gennemgår, planer for det ny år fremlægges og nye medlemmer vælges ind.</w:t>
      </w:r>
    </w:p>
    <w:p w14:paraId="44B3228B" w14:textId="77777777" w:rsidR="005577E7" w:rsidRDefault="00DF0ED2" w:rsidP="0023759C">
      <w:pPr>
        <w:rPr>
          <w:rFonts w:ascii="Cambria" w:hAnsi="Cambria" w:cs="Arial Hebrew Scholar"/>
        </w:rPr>
      </w:pPr>
      <w:r>
        <w:rPr>
          <w:rFonts w:ascii="Cambria" w:hAnsi="Cambria" w:cs="Arial Hebrew Scholar"/>
        </w:rPr>
        <w:t xml:space="preserve">Mødet foregår udenfor skoletid. </w:t>
      </w:r>
    </w:p>
    <w:p w14:paraId="2741178C" w14:textId="77777777" w:rsidR="005577E7" w:rsidRDefault="005577E7" w:rsidP="0023759C">
      <w:pPr>
        <w:rPr>
          <w:rFonts w:ascii="Cambria" w:hAnsi="Cambria" w:cs="Arial Hebrew Scholar"/>
        </w:rPr>
      </w:pPr>
    </w:p>
    <w:p w14:paraId="073122AA" w14:textId="77777777" w:rsidR="007F3308" w:rsidRDefault="007F3308" w:rsidP="0023759C">
      <w:pPr>
        <w:rPr>
          <w:rFonts w:ascii="Cambria" w:hAnsi="Cambria" w:cs="Arial Hebrew Scholar"/>
          <w:b/>
          <w:bCs/>
        </w:rPr>
      </w:pPr>
      <w:r w:rsidRPr="007F3308">
        <w:rPr>
          <w:rFonts w:ascii="Cambria" w:hAnsi="Cambria" w:cs="Arial Hebrew Scholar"/>
          <w:b/>
          <w:bCs/>
        </w:rPr>
        <w:t>§</w:t>
      </w:r>
      <w:r w:rsidR="00DF0ED2">
        <w:rPr>
          <w:rFonts w:ascii="Cambria" w:hAnsi="Cambria" w:cs="Arial Hebrew Scholar"/>
          <w:b/>
          <w:bCs/>
        </w:rPr>
        <w:t>4</w:t>
      </w:r>
      <w:r w:rsidRPr="007F3308">
        <w:rPr>
          <w:rFonts w:ascii="Cambria" w:hAnsi="Cambria" w:cs="Arial Hebrew Scholar"/>
          <w:b/>
          <w:bCs/>
        </w:rPr>
        <w:t xml:space="preserve"> Medlemmer </w:t>
      </w:r>
    </w:p>
    <w:p w14:paraId="030B8E35" w14:textId="77777777" w:rsidR="00C11D69" w:rsidRDefault="007F3308" w:rsidP="0023759C">
      <w:pPr>
        <w:rPr>
          <w:rFonts w:ascii="Cambria" w:hAnsi="Cambria" w:cs="Arial Hebrew Scholar"/>
        </w:rPr>
      </w:pPr>
      <w:r>
        <w:rPr>
          <w:rFonts w:ascii="Cambria" w:hAnsi="Cambria" w:cs="Arial Hebrew Scholar"/>
        </w:rPr>
        <w:t xml:space="preserve">Medlemmer skal være elever på Ribe Katedralskole og der kan søges om medlemskab i 1g. Hvis eleven dropper ud af skole eller starter et nyt sted </w:t>
      </w:r>
      <w:r w:rsidR="00881CDC">
        <w:rPr>
          <w:rFonts w:ascii="Cambria" w:hAnsi="Cambria" w:cs="Arial Hebrew Scholar"/>
        </w:rPr>
        <w:t>og ikke afslutter si</w:t>
      </w:r>
      <w:r w:rsidR="00C11D69">
        <w:rPr>
          <w:rFonts w:ascii="Cambria" w:hAnsi="Cambria" w:cs="Arial Hebrew Scholar"/>
        </w:rPr>
        <w:t>t</w:t>
      </w:r>
      <w:r w:rsidR="00881CDC">
        <w:rPr>
          <w:rFonts w:ascii="Cambria" w:hAnsi="Cambria" w:cs="Arial Hebrew Scholar"/>
        </w:rPr>
        <w:t xml:space="preserve"> 2. eller 3 skoleår på Ribekatedralskole, er man ikke længere medlem af Heimdal. </w:t>
      </w:r>
      <w:r w:rsidR="00C11D69">
        <w:rPr>
          <w:rFonts w:ascii="Cambria" w:hAnsi="Cambria" w:cs="Arial Hebrew Scholar"/>
        </w:rPr>
        <w:t xml:space="preserve">Hvis man først er blevet optaget som medlem, kan man ikke melde sig ud, uden en acceptabel grund. </w:t>
      </w:r>
    </w:p>
    <w:p w14:paraId="6D5B2E70" w14:textId="77777777" w:rsidR="00881CDC" w:rsidRDefault="00881CDC" w:rsidP="0023759C">
      <w:pPr>
        <w:rPr>
          <w:rFonts w:ascii="Cambria" w:hAnsi="Cambria" w:cs="Arial Hebrew Scholar"/>
        </w:rPr>
      </w:pPr>
      <w:r>
        <w:rPr>
          <w:rFonts w:ascii="Cambria" w:hAnsi="Cambria" w:cs="Arial Hebrew Scholar"/>
        </w:rPr>
        <w:t xml:space="preserve">Heimdals formænd kan i samarbejde med ledelsen til enhver tid smide et medlem ud, hvis medlemmet ikke overholder reglementet. Hermed menes der brug af vold, rusmidler og andre </w:t>
      </w:r>
      <w:r w:rsidRPr="00881CDC">
        <w:rPr>
          <w:rFonts w:ascii="Cambria" w:hAnsi="Cambria" w:cs="Arial Hebrew Scholar"/>
        </w:rPr>
        <w:t>euforiserende stoffer</w:t>
      </w:r>
      <w:r>
        <w:rPr>
          <w:rFonts w:ascii="Cambria" w:hAnsi="Cambria" w:cs="Arial Hebrew Scholar"/>
        </w:rPr>
        <w:t>.</w:t>
      </w:r>
    </w:p>
    <w:p w14:paraId="5E117ED1" w14:textId="77777777" w:rsidR="007F3308" w:rsidRDefault="007F3308" w:rsidP="0023759C">
      <w:pPr>
        <w:rPr>
          <w:rFonts w:ascii="Cambria" w:hAnsi="Cambria" w:cs="Arial Hebrew Scholar"/>
        </w:rPr>
      </w:pPr>
      <w:r>
        <w:rPr>
          <w:rFonts w:ascii="Cambria" w:hAnsi="Cambria" w:cs="Arial Hebrew Scholar"/>
        </w:rPr>
        <w:t>Medlemmerne vælges af organisationens nuværende medlemmer</w:t>
      </w:r>
      <w:r w:rsidR="00C11D69">
        <w:rPr>
          <w:rFonts w:ascii="Cambria" w:hAnsi="Cambria" w:cs="Arial Hebrew Scholar"/>
        </w:rPr>
        <w:t xml:space="preserve">. </w:t>
      </w:r>
    </w:p>
    <w:p w14:paraId="603AF9B5" w14:textId="77777777" w:rsidR="00881CDC" w:rsidRDefault="00881CDC" w:rsidP="0023759C">
      <w:pPr>
        <w:rPr>
          <w:rFonts w:ascii="Cambria" w:hAnsi="Cambria" w:cs="Arial Hebrew Scholar"/>
        </w:rPr>
      </w:pPr>
    </w:p>
    <w:p w14:paraId="518A702A" w14:textId="77777777" w:rsidR="00706C39" w:rsidRPr="00C11D69" w:rsidRDefault="00706C39" w:rsidP="0023759C">
      <w:pPr>
        <w:rPr>
          <w:rFonts w:ascii="Cambria" w:hAnsi="Cambria" w:cs="Arial Hebrew Scholar"/>
          <w:b/>
          <w:bCs/>
        </w:rPr>
      </w:pPr>
      <w:r w:rsidRPr="00C11D69">
        <w:rPr>
          <w:rFonts w:ascii="Cambria" w:hAnsi="Cambria" w:cs="Arial Hebrew Scholar"/>
          <w:b/>
          <w:bCs/>
        </w:rPr>
        <w:t>§</w:t>
      </w:r>
      <w:r w:rsidR="00DF0ED2">
        <w:rPr>
          <w:rFonts w:ascii="Cambria" w:hAnsi="Cambria" w:cs="Arial Hebrew Scholar"/>
          <w:b/>
          <w:bCs/>
        </w:rPr>
        <w:t>4</w:t>
      </w:r>
      <w:r w:rsidRPr="00C11D69">
        <w:rPr>
          <w:rFonts w:ascii="Cambria" w:hAnsi="Cambria" w:cs="Arial Hebrew Scholar"/>
          <w:b/>
          <w:bCs/>
        </w:rPr>
        <w:t>.1 Nye medlemmer</w:t>
      </w:r>
    </w:p>
    <w:p w14:paraId="46FDEC2D" w14:textId="77777777" w:rsidR="00C11D69" w:rsidRDefault="00C11D69" w:rsidP="0023759C">
      <w:pPr>
        <w:rPr>
          <w:rFonts w:ascii="Cambria" w:hAnsi="Cambria" w:cs="Arial Hebrew Scholar"/>
        </w:rPr>
      </w:pPr>
      <w:r>
        <w:rPr>
          <w:rFonts w:ascii="Cambria" w:hAnsi="Cambria" w:cs="Arial Hebrew Scholar"/>
        </w:rPr>
        <w:t>Nye elever, der gerne vil optages i Heimdal, møder op efter introfesten og hjælper med oprydningen, på denne måde kvalificerer man sig til at kunne stille op som nyt medlem.</w:t>
      </w:r>
    </w:p>
    <w:p w14:paraId="165A49ED" w14:textId="77777777" w:rsidR="00C11D69" w:rsidRDefault="00C11D69" w:rsidP="0023759C">
      <w:pPr>
        <w:rPr>
          <w:rFonts w:ascii="Cambria" w:hAnsi="Cambria" w:cs="Arial Hebrew Scholar"/>
        </w:rPr>
      </w:pPr>
    </w:p>
    <w:p w14:paraId="20D2B8D4" w14:textId="77777777" w:rsidR="00881CDC" w:rsidRDefault="00C11D69" w:rsidP="0023759C">
      <w:pPr>
        <w:rPr>
          <w:rFonts w:ascii="Cambria" w:hAnsi="Cambria" w:cs="Arial Hebrew Scholar"/>
        </w:rPr>
      </w:pPr>
      <w:r>
        <w:rPr>
          <w:rFonts w:ascii="Cambria" w:hAnsi="Cambria" w:cs="Arial Hebrew Scholar"/>
        </w:rPr>
        <w:t>Efter oprydningen arrangeres den årlig generalforsamlingen, typisk en mandagen efter</w:t>
      </w:r>
      <w:r w:rsidR="00DF0ED2">
        <w:rPr>
          <w:rFonts w:ascii="Cambria" w:hAnsi="Cambria" w:cs="Arial Hebrew Scholar"/>
        </w:rPr>
        <w:t xml:space="preserve"> introfesten, hvor valget blandt de fremødte finder sted. Alle heimdalmedlemmer er velkommende under møder og valget af nye medlemmer sker ved en åben demokratisk afstemning blandt de fremødte heimdalmedlemmer. Hver af de eventuelle nye melemmer fremfører et kort oplæg omkring deres begrundelse for at være med, her kan der også fremvises et særligt talent, som man i besiddelse af. </w:t>
      </w:r>
    </w:p>
    <w:p w14:paraId="4F096B8A" w14:textId="77777777" w:rsidR="00DF0ED2" w:rsidRDefault="00DF0ED2" w:rsidP="0023759C">
      <w:pPr>
        <w:rPr>
          <w:rFonts w:ascii="Cambria" w:hAnsi="Cambria" w:cs="Arial Hebrew Scholar"/>
        </w:rPr>
      </w:pPr>
      <w:r>
        <w:rPr>
          <w:rFonts w:ascii="Cambria" w:hAnsi="Cambria" w:cs="Arial Hebrew Scholar"/>
        </w:rPr>
        <w:t>Der kommer 10, 1.g’ere og 1.hf’er ind, ligeligt fordelt på 5 drenge og 5 piger. Mangler der 2. og 3.g’er optages de efter behov.</w:t>
      </w:r>
    </w:p>
    <w:p w14:paraId="376F74C2" w14:textId="77777777" w:rsidR="00485EE8" w:rsidRDefault="00485EE8" w:rsidP="0023759C">
      <w:pPr>
        <w:rPr>
          <w:rFonts w:ascii="Cambria" w:hAnsi="Cambria" w:cs="Arial Hebrew Scholar"/>
        </w:rPr>
      </w:pPr>
    </w:p>
    <w:p w14:paraId="49DF1855" w14:textId="77777777" w:rsidR="005577E7" w:rsidRDefault="005577E7" w:rsidP="0023759C">
      <w:pPr>
        <w:rPr>
          <w:rFonts w:ascii="Cambria" w:hAnsi="Cambria" w:cs="Arial Hebrew Scholar"/>
        </w:rPr>
      </w:pPr>
    </w:p>
    <w:p w14:paraId="0EB55743" w14:textId="77777777" w:rsidR="00DF0ED2" w:rsidRPr="00485EE8" w:rsidRDefault="00DF0ED2" w:rsidP="0023759C">
      <w:pPr>
        <w:rPr>
          <w:rFonts w:ascii="Cambria" w:hAnsi="Cambria" w:cs="Arial Hebrew Scholar"/>
          <w:b/>
          <w:bCs/>
        </w:rPr>
      </w:pPr>
      <w:r w:rsidRPr="00485EE8">
        <w:rPr>
          <w:rFonts w:ascii="Cambria" w:hAnsi="Cambria" w:cs="Arial Hebrew Scholar"/>
          <w:b/>
          <w:bCs/>
        </w:rPr>
        <w:lastRenderedPageBreak/>
        <w:t xml:space="preserve">§4. 2 </w:t>
      </w:r>
      <w:r w:rsidR="00485EE8" w:rsidRPr="00485EE8">
        <w:rPr>
          <w:rFonts w:ascii="Cambria" w:hAnsi="Cambria" w:cs="Arial Hebrew Scholar"/>
          <w:b/>
          <w:bCs/>
        </w:rPr>
        <w:t xml:space="preserve">Selve organisationen </w:t>
      </w:r>
    </w:p>
    <w:p w14:paraId="5DE16BC5" w14:textId="77777777" w:rsidR="00DF0ED2" w:rsidRDefault="00485EE8" w:rsidP="0023759C">
      <w:pPr>
        <w:rPr>
          <w:rFonts w:ascii="Cambria" w:hAnsi="Cambria" w:cs="Arial Hebrew Scholar"/>
          <w:bCs/>
        </w:rPr>
      </w:pPr>
      <w:r>
        <w:rPr>
          <w:rFonts w:ascii="Cambria" w:hAnsi="Cambria" w:cs="Arial Hebrew Scholar"/>
          <w:bCs/>
        </w:rPr>
        <w:t>I Heimdal skal der være 30 elever, jævnt fordelt på 1., 2. og 3.g-elever, samt 1. og 2. hf’ere.</w:t>
      </w:r>
    </w:p>
    <w:p w14:paraId="2BF05AE1" w14:textId="77777777" w:rsidR="00485EE8" w:rsidRDefault="00485EE8" w:rsidP="00485EE8">
      <w:pPr>
        <w:rPr>
          <w:rFonts w:ascii="Cambria" w:hAnsi="Cambria" w:cs="Arial Hebrew Scholar"/>
        </w:rPr>
      </w:pPr>
      <w:r>
        <w:rPr>
          <w:rFonts w:ascii="Cambria" w:hAnsi="Cambria" w:cs="Arial Hebrew Scholar"/>
          <w:bCs/>
        </w:rPr>
        <w:t>Heimdals opgaver består i at planlægge årets kommende fester og skaffe alt hvad dertil høres (Se §2 ”</w:t>
      </w:r>
      <w:r w:rsidRPr="00485EE8">
        <w:rPr>
          <w:rFonts w:ascii="Cambria" w:hAnsi="Cambria" w:cs="Arial Hebrew Scholar"/>
        </w:rPr>
        <w:t>Organisations formål” for uddybende information)</w:t>
      </w:r>
    </w:p>
    <w:p w14:paraId="3EDB3C4F" w14:textId="77777777" w:rsidR="005577E7" w:rsidRDefault="005577E7" w:rsidP="00485EE8">
      <w:pPr>
        <w:rPr>
          <w:rFonts w:ascii="Cambria" w:hAnsi="Cambria" w:cs="Arial Hebrew Scholar"/>
        </w:rPr>
      </w:pPr>
    </w:p>
    <w:p w14:paraId="7BA582FB" w14:textId="77777777" w:rsidR="005577E7" w:rsidRPr="005577E7" w:rsidRDefault="005577E7" w:rsidP="00485EE8">
      <w:pPr>
        <w:rPr>
          <w:rFonts w:ascii="Cambria" w:hAnsi="Cambria" w:cs="Arial Hebrew Scholar"/>
          <w:b/>
          <w:bCs/>
        </w:rPr>
      </w:pPr>
      <w:r w:rsidRPr="005577E7">
        <w:rPr>
          <w:rFonts w:ascii="Cambria" w:hAnsi="Cambria" w:cs="Arial Hebrew Scholar"/>
          <w:b/>
          <w:bCs/>
        </w:rPr>
        <w:t>§4.3 Valg af kasser og formand/mænd</w:t>
      </w:r>
    </w:p>
    <w:p w14:paraId="179EC0AF" w14:textId="77777777" w:rsidR="005577E7" w:rsidRPr="005577E7" w:rsidRDefault="005577E7" w:rsidP="00485EE8">
      <w:pPr>
        <w:rPr>
          <w:rFonts w:ascii="Cambria" w:hAnsi="Cambria" w:cs="Arial Hebrew Scholar"/>
        </w:rPr>
      </w:pPr>
      <w:r>
        <w:rPr>
          <w:rFonts w:ascii="Cambria" w:hAnsi="Cambria" w:cs="Arial Hebrew Scholar"/>
        </w:rPr>
        <w:t xml:space="preserve">Organisationen vælger to formænd, som skal stå som leder for planlægning af opgave. Der vælges også to kasserer, som står for den økonomiske del af Heimdal. Til sidst uddeles posten, som bestyr af Heimdals Instagram. </w:t>
      </w:r>
    </w:p>
    <w:p w14:paraId="4052C9D3" w14:textId="77777777" w:rsidR="00485EE8" w:rsidRDefault="00485EE8" w:rsidP="00485EE8">
      <w:pPr>
        <w:rPr>
          <w:rFonts w:ascii="Cambria" w:hAnsi="Cambria" w:cs="Arial Hebrew Scholar"/>
        </w:rPr>
      </w:pPr>
    </w:p>
    <w:p w14:paraId="43156BBC" w14:textId="77777777" w:rsidR="00485EE8" w:rsidRDefault="005577E7" w:rsidP="00485EE8">
      <w:pPr>
        <w:rPr>
          <w:rFonts w:ascii="Cambria" w:hAnsi="Cambria" w:cs="Arial Hebrew Scholar"/>
          <w:b/>
          <w:bCs/>
        </w:rPr>
      </w:pPr>
      <w:r w:rsidRPr="005577E7">
        <w:rPr>
          <w:rFonts w:ascii="Cambria" w:hAnsi="Cambria" w:cs="Arial Hebrew Scholar"/>
          <w:b/>
          <w:bCs/>
        </w:rPr>
        <w:t xml:space="preserve">§4.4 Interne fester i organisationen </w:t>
      </w:r>
    </w:p>
    <w:p w14:paraId="27D2DB19" w14:textId="77777777" w:rsidR="00DE0AD0" w:rsidRPr="00DE0AD0" w:rsidRDefault="00DE0AD0" w:rsidP="00485EE8">
      <w:pPr>
        <w:rPr>
          <w:rFonts w:ascii="Cambria" w:hAnsi="Cambria" w:cs="Arial Hebrew Scholar"/>
        </w:rPr>
      </w:pPr>
      <w:r>
        <w:rPr>
          <w:rFonts w:ascii="Cambria" w:hAnsi="Cambria" w:cs="Arial Hebrew Scholar"/>
        </w:rPr>
        <w:t xml:space="preserve">Hvert skoleår afholdes der indvilgelse for de nye medlemmer i organisationen. Der afholdes derudover også den årlige sommerhustur. Til hver Heimdal fest, holder organisationen obligatorisk forfest sammen. Alle de interne fester for organisationen er </w:t>
      </w:r>
      <w:r w:rsidR="001A0ADF">
        <w:rPr>
          <w:rFonts w:ascii="Cambria" w:hAnsi="Cambria" w:cs="Arial Hebrew Scholar"/>
        </w:rPr>
        <w:t>økonomisk uafhængige</w:t>
      </w:r>
      <w:r>
        <w:rPr>
          <w:rFonts w:ascii="Cambria" w:hAnsi="Cambria" w:cs="Arial Hebrew Scholar"/>
        </w:rPr>
        <w:t xml:space="preserve"> af organisationen og organisationen betaler derfor selv festerne.  </w:t>
      </w:r>
    </w:p>
    <w:p w14:paraId="5F2C12B7" w14:textId="77777777" w:rsidR="005577E7" w:rsidRDefault="005577E7" w:rsidP="00485EE8">
      <w:pPr>
        <w:rPr>
          <w:rFonts w:ascii="Cambria" w:hAnsi="Cambria" w:cs="Arial Hebrew Scholar"/>
          <w:b/>
          <w:bCs/>
        </w:rPr>
      </w:pPr>
    </w:p>
    <w:p w14:paraId="38D6DF02" w14:textId="77777777" w:rsidR="005577E7" w:rsidRDefault="005577E7" w:rsidP="00485EE8">
      <w:pPr>
        <w:rPr>
          <w:rFonts w:ascii="Cambria" w:hAnsi="Cambria" w:cs="Arial Hebrew Scholar"/>
          <w:b/>
          <w:bCs/>
        </w:rPr>
      </w:pPr>
      <w:r>
        <w:rPr>
          <w:rFonts w:ascii="Cambria" w:hAnsi="Cambria" w:cs="Arial Hebrew Scholar"/>
          <w:b/>
          <w:bCs/>
        </w:rPr>
        <w:t>§5 Heimdals møder</w:t>
      </w:r>
    </w:p>
    <w:p w14:paraId="2636121D" w14:textId="77777777" w:rsidR="00DE0AD0" w:rsidRPr="00DF0ED2" w:rsidRDefault="005577E7" w:rsidP="005577E7">
      <w:pPr>
        <w:rPr>
          <w:rFonts w:ascii="Cambria" w:hAnsi="Cambria" w:cs="Arial Hebrew Scholar"/>
        </w:rPr>
      </w:pPr>
      <w:r>
        <w:rPr>
          <w:rFonts w:ascii="Cambria" w:hAnsi="Cambria" w:cs="Arial Hebrew Scholar"/>
        </w:rPr>
        <w:t xml:space="preserve">I løbet af året indkalder formændene til møder ofte inden den kommende fest, for at arrangere tema, kunstner og andet til festen. Til møderne gøres der også status for den forrige fest. Når der indkaldes til </w:t>
      </w:r>
      <w:r w:rsidR="00DE0AD0">
        <w:rPr>
          <w:rFonts w:ascii="Cambria" w:hAnsi="Cambria" w:cs="Arial Hebrew Scholar"/>
        </w:rPr>
        <w:t>møde,</w:t>
      </w:r>
      <w:r>
        <w:rPr>
          <w:rFonts w:ascii="Cambria" w:hAnsi="Cambria" w:cs="Arial Hebrew Scholar"/>
        </w:rPr>
        <w:t xml:space="preserve"> skal ALLE møde op</w:t>
      </w:r>
      <w:r w:rsidR="00DE0AD0">
        <w:rPr>
          <w:rFonts w:ascii="Cambria" w:hAnsi="Cambria" w:cs="Arial Hebrew Scholar"/>
        </w:rPr>
        <w:t xml:space="preserve">. Er man forhindret gives der besked til formændene. Der kan dog indkaldes til møder efter behov. </w:t>
      </w:r>
    </w:p>
    <w:p w14:paraId="0361B9D5" w14:textId="77777777" w:rsidR="005577E7" w:rsidRDefault="005577E7" w:rsidP="005577E7">
      <w:pPr>
        <w:rPr>
          <w:rFonts w:ascii="Cambria" w:hAnsi="Cambria" w:cs="Arial Hebrew Scholar"/>
        </w:rPr>
      </w:pPr>
    </w:p>
    <w:p w14:paraId="5722C4F1" w14:textId="77777777" w:rsidR="00DE0AD0" w:rsidRDefault="00DE0AD0" w:rsidP="005577E7">
      <w:pPr>
        <w:rPr>
          <w:rFonts w:ascii="Cambria" w:hAnsi="Cambria" w:cs="Arial Hebrew Scholar"/>
          <w:b/>
          <w:bCs/>
        </w:rPr>
      </w:pPr>
      <w:r w:rsidRPr="00DE0AD0">
        <w:rPr>
          <w:rFonts w:ascii="Cambria" w:hAnsi="Cambria" w:cs="Arial Hebrew Scholar"/>
          <w:b/>
          <w:bCs/>
        </w:rPr>
        <w:t xml:space="preserve">§6 Fællessamlinger </w:t>
      </w:r>
    </w:p>
    <w:p w14:paraId="6BEA43F7" w14:textId="77777777" w:rsidR="00DE0AD0" w:rsidRPr="00DE0AD0" w:rsidRDefault="00DE0AD0" w:rsidP="005577E7">
      <w:pPr>
        <w:rPr>
          <w:rFonts w:ascii="Cambria" w:hAnsi="Cambria" w:cs="Arial Hebrew Scholar"/>
        </w:rPr>
      </w:pPr>
      <w:r>
        <w:rPr>
          <w:rFonts w:ascii="Cambria" w:hAnsi="Cambria" w:cs="Arial Hebrew Scholar"/>
        </w:rPr>
        <w:t xml:space="preserve">Til fællessamlinger, som finder sted på udvalgte datoer på Ribe Katedralskole, oplyser en Heimdal repræsentant, ofte formandskabet, </w:t>
      </w:r>
      <w:r w:rsidR="00A573DB">
        <w:rPr>
          <w:rFonts w:ascii="Cambria" w:hAnsi="Cambria" w:cs="Arial Hebrew Scholar"/>
        </w:rPr>
        <w:t xml:space="preserve">om næste Heimdal-fest og giver de andre elever på skolen oplysninger, som er værd at vide for eleverne. Sommetider har rektor information til Heimdal, som skal videregives til eleverne. Dette sker også til fællessamlinger. </w:t>
      </w:r>
    </w:p>
    <w:p w14:paraId="153E4296" w14:textId="77777777" w:rsidR="005577E7" w:rsidRPr="005577E7" w:rsidRDefault="005577E7" w:rsidP="00485EE8">
      <w:pPr>
        <w:rPr>
          <w:rFonts w:ascii="Cambria" w:hAnsi="Cambria" w:cs="Arial Hebrew Scholar"/>
          <w:b/>
          <w:bCs/>
        </w:rPr>
      </w:pPr>
    </w:p>
    <w:p w14:paraId="108D1EAE" w14:textId="77777777" w:rsidR="00485EE8" w:rsidRPr="00485EE8" w:rsidRDefault="00485EE8" w:rsidP="0023759C">
      <w:pPr>
        <w:rPr>
          <w:rFonts w:ascii="Cambria" w:hAnsi="Cambria" w:cs="Arial Hebrew Scholar"/>
          <w:bCs/>
        </w:rPr>
      </w:pPr>
    </w:p>
    <w:p w14:paraId="10DEB6CE" w14:textId="77777777" w:rsidR="00881CDC" w:rsidRPr="007F3308" w:rsidRDefault="00881CDC" w:rsidP="0023759C">
      <w:pPr>
        <w:rPr>
          <w:rFonts w:ascii="Cambria" w:hAnsi="Cambria" w:cs="Arial Hebrew Scholar"/>
        </w:rPr>
      </w:pPr>
    </w:p>
    <w:sectPr w:rsidR="00881CDC" w:rsidRPr="007F33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Scholar">
    <w:altName w:val="Arial"/>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9C"/>
    <w:rsid w:val="000130D9"/>
    <w:rsid w:val="001A0ADF"/>
    <w:rsid w:val="0023759C"/>
    <w:rsid w:val="00485EE8"/>
    <w:rsid w:val="005577E7"/>
    <w:rsid w:val="006A40A6"/>
    <w:rsid w:val="00706C39"/>
    <w:rsid w:val="007F3308"/>
    <w:rsid w:val="00881CDC"/>
    <w:rsid w:val="00A573DB"/>
    <w:rsid w:val="00C11D69"/>
    <w:rsid w:val="00D8131D"/>
    <w:rsid w:val="00DE0AD0"/>
    <w:rsid w:val="00DF0ED2"/>
    <w:rsid w:val="00F61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AD33"/>
  <w15:chartTrackingRefBased/>
  <w15:docId w15:val="{07F32FF5-A3A7-294D-98D0-7ABEAF26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Toft Larsen</dc:creator>
  <cp:keywords/>
  <dc:description/>
  <cp:lastModifiedBy>Tanja Skrydstrup Kjær</cp:lastModifiedBy>
  <cp:revision>2</cp:revision>
  <dcterms:created xsi:type="dcterms:W3CDTF">2020-12-03T11:02:00Z</dcterms:created>
  <dcterms:modified xsi:type="dcterms:W3CDTF">2020-12-03T11:02:00Z</dcterms:modified>
</cp:coreProperties>
</file>